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43" w:rsidRDefault="007D6B52" w:rsidP="00DA3E43">
      <w:pPr>
        <w:rPr>
          <w:rFonts w:ascii="Siemens Sans" w:hAnsi="Siemens Sans"/>
          <w:b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通用调光器</w:t>
      </w:r>
      <w:r w:rsidR="00432BBA" w:rsidRPr="007D6B52">
        <w:rPr>
          <w:rFonts w:ascii="Siemens Sans" w:hAnsi="Siemens Sans" w:hint="eastAsia"/>
          <w:b/>
          <w:sz w:val="20"/>
          <w:lang w:eastAsia="zh-CN"/>
        </w:rPr>
        <w:t>N 528D01</w:t>
      </w:r>
      <w:r>
        <w:rPr>
          <w:rFonts w:ascii="Siemens Sans" w:hAnsi="Siemens Sans" w:hint="eastAsia"/>
          <w:sz w:val="20"/>
          <w:lang w:eastAsia="zh-CN"/>
        </w:rPr>
        <w:t>，</w:t>
      </w:r>
      <w:r>
        <w:rPr>
          <w:rFonts w:ascii="Siemens Sans" w:hAnsi="Siemens Sans"/>
          <w:b/>
          <w:sz w:val="20"/>
          <w:lang w:eastAsia="zh-CN"/>
        </w:rPr>
        <w:t>2</w:t>
      </w:r>
      <w:r w:rsidRPr="00DA3E43">
        <w:rPr>
          <w:rFonts w:ascii="Siemens Sans" w:hAnsi="Siemens Sans"/>
          <w:b/>
          <w:sz w:val="20"/>
          <w:lang w:eastAsia="zh-CN"/>
        </w:rPr>
        <w:t xml:space="preserve">x </w:t>
      </w:r>
      <w:r>
        <w:rPr>
          <w:rFonts w:ascii="Siemens Sans" w:hAnsi="Siemens Sans"/>
          <w:b/>
          <w:sz w:val="20"/>
          <w:lang w:eastAsia="zh-CN"/>
        </w:rPr>
        <w:t>30</w:t>
      </w:r>
      <w:r w:rsidRPr="00DA3E43">
        <w:rPr>
          <w:rFonts w:ascii="Siemens Sans" w:hAnsi="Siemens Sans"/>
          <w:b/>
          <w:sz w:val="20"/>
          <w:lang w:eastAsia="zh-CN"/>
        </w:rPr>
        <w:t>0VA, AC 230</w:t>
      </w:r>
      <w:r>
        <w:rPr>
          <w:rFonts w:ascii="Siemens Sans" w:hAnsi="Siemens Sans"/>
          <w:b/>
          <w:sz w:val="20"/>
          <w:lang w:eastAsia="zh-CN"/>
        </w:rPr>
        <w:t xml:space="preserve"> V</w:t>
      </w:r>
    </w:p>
    <w:p w:rsidR="00C51496" w:rsidRDefault="00C51496" w:rsidP="00DA3E43">
      <w:pPr>
        <w:rPr>
          <w:rFonts w:ascii="Siemens Sans" w:hAnsi="Siemens Sans"/>
          <w:sz w:val="20"/>
          <w:lang w:eastAsia="zh-CN"/>
        </w:rPr>
      </w:pPr>
    </w:p>
    <w:p w:rsidR="00DA3E43" w:rsidRPr="00DA3E43" w:rsidRDefault="007D6B52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两路开关和调光电阻负载、感性负载或容性负载</w:t>
      </w:r>
      <w:r w:rsidR="006F1A40">
        <w:rPr>
          <w:rFonts w:ascii="Siemens Sans" w:hAnsi="Siemens Sans" w:hint="eastAsia"/>
          <w:sz w:val="20"/>
          <w:lang w:eastAsia="zh-CN"/>
        </w:rPr>
        <w:t>输出</w:t>
      </w:r>
      <w:r w:rsidR="00F73946">
        <w:rPr>
          <w:rFonts w:ascii="Siemens Sans" w:hAnsi="Siemens Sans" w:hint="eastAsia"/>
          <w:sz w:val="20"/>
          <w:lang w:eastAsia="zh-CN"/>
        </w:rPr>
        <w:t>，</w:t>
      </w:r>
    </w:p>
    <w:p w:rsidR="00DA3E43" w:rsidRPr="00DA3E43" w:rsidRDefault="007D6B52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根据负载类型，自动调节</w:t>
      </w:r>
      <w:r w:rsidR="00F73946">
        <w:rPr>
          <w:rFonts w:ascii="Siemens Sans" w:hAnsi="Siemens Sans" w:hint="eastAsia"/>
          <w:sz w:val="20"/>
          <w:lang w:eastAsia="zh-CN"/>
        </w:rPr>
        <w:t>前沿或后沿控制，</w:t>
      </w:r>
    </w:p>
    <w:p w:rsidR="00DA3E43" w:rsidRPr="00DA3E43" w:rsidRDefault="00F73946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额定工作电压</w:t>
      </w:r>
      <w:r>
        <w:rPr>
          <w:rFonts w:ascii="Siemens Sans" w:hAnsi="Siemens Sans"/>
          <w:sz w:val="20"/>
          <w:lang w:eastAsia="zh-CN"/>
        </w:rPr>
        <w:t xml:space="preserve">AC </w:t>
      </w:r>
      <w:r w:rsidRPr="00DA3E43">
        <w:rPr>
          <w:rFonts w:ascii="Siemens Sans" w:hAnsi="Siemens Sans"/>
          <w:sz w:val="20"/>
          <w:lang w:eastAsia="zh-CN"/>
        </w:rPr>
        <w:t>230</w:t>
      </w:r>
      <w:r>
        <w:rPr>
          <w:rFonts w:ascii="Siemens Sans" w:hAnsi="Siemens Sans"/>
          <w:sz w:val="20"/>
          <w:lang w:eastAsia="zh-CN"/>
        </w:rPr>
        <w:t xml:space="preserve"> V</w:t>
      </w:r>
      <w:r>
        <w:rPr>
          <w:rFonts w:ascii="Siemens Sans" w:hAnsi="Siemens Sans" w:hint="eastAsia"/>
          <w:sz w:val="20"/>
          <w:lang w:eastAsia="zh-CN"/>
        </w:rPr>
        <w:t>，</w:t>
      </w:r>
    </w:p>
    <w:p w:rsidR="00DA3E43" w:rsidRPr="00DA3E43" w:rsidRDefault="00F73946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额定频率</w:t>
      </w:r>
      <w:r w:rsidRPr="00DA3E43">
        <w:rPr>
          <w:rFonts w:ascii="Siemens Sans" w:hAnsi="Siemens Sans"/>
          <w:sz w:val="20"/>
          <w:lang w:eastAsia="zh-CN"/>
        </w:rPr>
        <w:t>50</w:t>
      </w:r>
      <w:r>
        <w:rPr>
          <w:rFonts w:ascii="Siemens Sans" w:hAnsi="Siemens Sans"/>
          <w:sz w:val="20"/>
          <w:lang w:eastAsia="zh-CN"/>
        </w:rPr>
        <w:t xml:space="preserve"> </w:t>
      </w:r>
      <w:r w:rsidRPr="00DA3E43">
        <w:rPr>
          <w:rFonts w:ascii="Siemens Sans" w:hAnsi="Siemens Sans"/>
          <w:sz w:val="20"/>
          <w:lang w:eastAsia="zh-CN"/>
        </w:rPr>
        <w:t>-</w:t>
      </w:r>
      <w:r>
        <w:rPr>
          <w:rFonts w:ascii="Siemens Sans" w:hAnsi="Siemens Sans"/>
          <w:sz w:val="20"/>
          <w:lang w:eastAsia="zh-CN"/>
        </w:rPr>
        <w:t xml:space="preserve"> </w:t>
      </w:r>
      <w:r w:rsidRPr="00DA3E43">
        <w:rPr>
          <w:rFonts w:ascii="Siemens Sans" w:hAnsi="Siemens Sans"/>
          <w:sz w:val="20"/>
          <w:lang w:eastAsia="zh-CN"/>
        </w:rPr>
        <w:t>60 Hz</w:t>
      </w:r>
      <w:r w:rsidR="003D3A87">
        <w:rPr>
          <w:rFonts w:ascii="Siemens Sans" w:hAnsi="Siemens Sans" w:hint="eastAsia"/>
          <w:sz w:val="20"/>
          <w:lang w:eastAsia="zh-CN"/>
        </w:rPr>
        <w:t>，</w:t>
      </w:r>
    </w:p>
    <w:p w:rsidR="00DA3E43" w:rsidRPr="00DA3E43" w:rsidRDefault="00F73946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环境温度</w:t>
      </w:r>
      <w:r w:rsidRPr="00DA3E43">
        <w:rPr>
          <w:rFonts w:ascii="Siemens Sans" w:hAnsi="Siemens Sans"/>
          <w:sz w:val="20"/>
          <w:lang w:eastAsia="zh-CN"/>
        </w:rPr>
        <w:t>+</w:t>
      </w:r>
      <w:r w:rsidR="00B7530A">
        <w:rPr>
          <w:rFonts w:ascii="Siemens Sans" w:hAnsi="Siemens Sans"/>
          <w:sz w:val="20"/>
          <w:lang w:eastAsia="zh-CN"/>
        </w:rPr>
        <w:t>3</w:t>
      </w:r>
      <w:r w:rsidRPr="00DA3E43">
        <w:rPr>
          <w:rFonts w:ascii="Siemens Sans" w:hAnsi="Siemens Sans"/>
          <w:sz w:val="20"/>
          <w:lang w:eastAsia="zh-CN"/>
        </w:rPr>
        <w:t>5°C</w:t>
      </w:r>
      <w:r>
        <w:rPr>
          <w:rFonts w:ascii="Siemens Sans" w:hAnsi="Siemens Sans" w:hint="eastAsia"/>
          <w:sz w:val="20"/>
          <w:lang w:eastAsia="zh-CN"/>
        </w:rPr>
        <w:t>时的额定功率：每路输出</w:t>
      </w:r>
      <w:r>
        <w:rPr>
          <w:rFonts w:ascii="Siemens Sans" w:hAnsi="Siemens Sans"/>
          <w:sz w:val="20"/>
          <w:lang w:eastAsia="zh-CN"/>
        </w:rPr>
        <w:t>30</w:t>
      </w:r>
      <w:r w:rsidRPr="00DA3E43">
        <w:rPr>
          <w:rFonts w:ascii="Siemens Sans" w:hAnsi="Siemens Sans"/>
          <w:sz w:val="20"/>
          <w:lang w:eastAsia="zh-CN"/>
        </w:rPr>
        <w:t>0 VA</w:t>
      </w:r>
      <w:r w:rsidR="00BF5A52">
        <w:rPr>
          <w:rFonts w:ascii="Siemens Sans" w:hAnsi="Siemens Sans" w:hint="eastAsia"/>
          <w:sz w:val="20"/>
          <w:lang w:eastAsia="zh-CN"/>
        </w:rPr>
        <w:t>或每单路</w:t>
      </w:r>
      <w:r>
        <w:rPr>
          <w:rFonts w:ascii="Siemens Sans" w:hAnsi="Siemens Sans" w:hint="eastAsia"/>
          <w:sz w:val="20"/>
          <w:lang w:eastAsia="zh-CN"/>
        </w:rPr>
        <w:t>输出</w:t>
      </w:r>
      <w:r>
        <w:rPr>
          <w:rFonts w:ascii="Siemens Sans" w:hAnsi="Siemens Sans"/>
          <w:sz w:val="20"/>
          <w:lang w:eastAsia="zh-CN"/>
        </w:rPr>
        <w:t>500 VA</w:t>
      </w:r>
      <w:r w:rsidR="00BF5A52">
        <w:rPr>
          <w:rFonts w:ascii="Siemens Sans" w:hAnsi="Siemens Sans" w:hint="eastAsia"/>
          <w:sz w:val="20"/>
          <w:lang w:eastAsia="zh-CN"/>
        </w:rPr>
        <w:t>，</w:t>
      </w:r>
    </w:p>
    <w:p w:rsidR="00DA3E43" w:rsidRPr="00DA3E43" w:rsidRDefault="00EE002A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负载、短路或温度升高时，对输出进行电子保护，</w:t>
      </w:r>
    </w:p>
    <w:p w:rsidR="00DA3E43" w:rsidRDefault="00AD539D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螺旋式接线柱和</w:t>
      </w:r>
      <w:r w:rsidR="003D3A87">
        <w:rPr>
          <w:rFonts w:ascii="Siemens Sans" w:hAnsi="Siemens Sans" w:hint="eastAsia"/>
          <w:sz w:val="20"/>
          <w:lang w:eastAsia="zh-CN"/>
        </w:rPr>
        <w:t>未经处理的单芯、绞合或多芯导线</w:t>
      </w:r>
      <w:r>
        <w:rPr>
          <w:rFonts w:ascii="Siemens Sans" w:hAnsi="Siemens Sans" w:hint="eastAsia"/>
          <w:sz w:val="20"/>
          <w:lang w:eastAsia="zh-CN"/>
        </w:rPr>
        <w:t>通过式布线</w:t>
      </w:r>
      <w:r w:rsidR="003D3A87">
        <w:rPr>
          <w:rFonts w:ascii="Siemens Sans" w:hAnsi="Siemens Sans" w:hint="eastAsia"/>
          <w:sz w:val="20"/>
          <w:lang w:eastAsia="zh-CN"/>
        </w:rPr>
        <w:t>，</w:t>
      </w:r>
      <w:r w:rsidR="003D3A87" w:rsidRPr="003D3A87">
        <w:rPr>
          <w:rFonts w:ascii="Siemens Sans" w:hAnsi="Siemens Sans"/>
          <w:sz w:val="20"/>
          <w:lang w:eastAsia="zh-CN"/>
        </w:rPr>
        <w:t>0.5 ... 2.5mm²</w:t>
      </w:r>
      <w:r w:rsidR="003D3A87">
        <w:rPr>
          <w:rFonts w:ascii="Siemens Sans" w:hAnsi="Siemens Sans" w:hint="eastAsia"/>
          <w:sz w:val="20"/>
          <w:lang w:eastAsia="zh-CN"/>
        </w:rPr>
        <w:t>，</w:t>
      </w:r>
    </w:p>
    <w:p w:rsidR="00861AD9" w:rsidRPr="004C08D5" w:rsidRDefault="00956897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每次输出时，</w:t>
      </w:r>
      <w:r w:rsidR="00D73274">
        <w:rPr>
          <w:rFonts w:ascii="Siemens Sans" w:hAnsi="Siemens Sans" w:hint="eastAsia"/>
          <w:sz w:val="20"/>
          <w:lang w:eastAsia="zh-CN"/>
        </w:rPr>
        <w:t>两种颜色</w:t>
      </w:r>
      <w:r w:rsidR="00D73274">
        <w:rPr>
          <w:rFonts w:ascii="Siemens Sans" w:hAnsi="Siemens Sans" w:hint="eastAsia"/>
          <w:sz w:val="20"/>
          <w:lang w:eastAsia="zh-CN"/>
        </w:rPr>
        <w:t>LED</w:t>
      </w:r>
      <w:r w:rsidR="00D73274">
        <w:rPr>
          <w:rFonts w:ascii="Siemens Sans" w:hAnsi="Siemens Sans" w:hint="eastAsia"/>
          <w:sz w:val="20"/>
          <w:lang w:eastAsia="zh-CN"/>
        </w:rPr>
        <w:t>灯指示开关状态（红色：打开，绿色：关闭）或出错（</w:t>
      </w:r>
      <w:r w:rsidR="00B7530A">
        <w:rPr>
          <w:rFonts w:ascii="Siemens Sans" w:hAnsi="Siemens Sans" w:hint="eastAsia"/>
          <w:sz w:val="20"/>
          <w:lang w:eastAsia="zh-CN"/>
        </w:rPr>
        <w:t>橘黄</w:t>
      </w:r>
      <w:r w:rsidR="00D73274">
        <w:rPr>
          <w:rFonts w:ascii="Siemens Sans" w:hAnsi="Siemens Sans" w:hint="eastAsia"/>
          <w:sz w:val="20"/>
          <w:lang w:eastAsia="zh-CN"/>
        </w:rPr>
        <w:t>，闪烁），</w:t>
      </w:r>
    </w:p>
    <w:p w:rsidR="00DA3E43" w:rsidRPr="00DA3E43" w:rsidRDefault="00D73274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总线供电电路，</w:t>
      </w:r>
    </w:p>
    <w:p w:rsidR="00DA3E43" w:rsidRPr="00DA3E43" w:rsidRDefault="00D73274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集成总线耦合单元，</w:t>
      </w:r>
    </w:p>
    <w:p w:rsidR="00861AD9" w:rsidRPr="00EA3D7C" w:rsidRDefault="00D73274" w:rsidP="00DA3E43">
      <w:pPr>
        <w:rPr>
          <w:rFonts w:ascii="Siemens Sans" w:hAnsi="Siemens Sans"/>
          <w:sz w:val="20"/>
          <w:lang w:val="de-DE" w:eastAsia="zh-CN"/>
        </w:rPr>
      </w:pPr>
      <w:r>
        <w:rPr>
          <w:rFonts w:ascii="Siemens Sans" w:hAnsi="Siemens Sans" w:hint="eastAsia"/>
          <w:sz w:val="20"/>
          <w:lang w:val="de-DE" w:eastAsia="zh-CN"/>
        </w:rPr>
        <w:t>通过总线接线端子进行总线连接</w:t>
      </w:r>
    </w:p>
    <w:p w:rsidR="0066727F" w:rsidRPr="00F054A0" w:rsidRDefault="0066727F" w:rsidP="00861AD9">
      <w:pPr>
        <w:rPr>
          <w:rFonts w:ascii="Siemens Sans" w:hAnsi="Siemens Sans"/>
          <w:sz w:val="20"/>
          <w:lang w:val="de-DE" w:eastAsia="zh-CN"/>
        </w:rPr>
      </w:pPr>
      <w:r w:rsidRPr="0066727F">
        <w:rPr>
          <w:rFonts w:ascii="Siemens Sans" w:hAnsi="Siemens Sans" w:hint="eastAsia"/>
          <w:sz w:val="20"/>
          <w:lang w:eastAsia="zh-CN"/>
        </w:rPr>
        <w:t>使用</w:t>
      </w:r>
      <w:r w:rsidRPr="00F054A0">
        <w:rPr>
          <w:rFonts w:ascii="Siemens Sans" w:hAnsi="Siemens Sans" w:hint="eastAsia"/>
          <w:sz w:val="20"/>
          <w:lang w:val="de-DE" w:eastAsia="zh-CN"/>
        </w:rPr>
        <w:t>TH35</w:t>
      </w:r>
      <w:r w:rsidRPr="0066727F">
        <w:rPr>
          <w:rFonts w:ascii="Siemens Sans" w:hAnsi="Siemens Sans" w:hint="eastAsia"/>
          <w:sz w:val="20"/>
          <w:lang w:eastAsia="zh-CN"/>
        </w:rPr>
        <w:t>导轨</w:t>
      </w:r>
      <w:r w:rsidRPr="00F054A0">
        <w:rPr>
          <w:rFonts w:ascii="Siemens Sans" w:hAnsi="Siemens Sans" w:hint="eastAsia"/>
          <w:sz w:val="20"/>
          <w:lang w:val="de-DE" w:eastAsia="zh-CN"/>
        </w:rPr>
        <w:t>（</w:t>
      </w:r>
      <w:r w:rsidRPr="00F054A0">
        <w:rPr>
          <w:rFonts w:ascii="Siemens Sans" w:hAnsi="Siemens Sans" w:hint="eastAsia"/>
          <w:sz w:val="20"/>
          <w:lang w:val="de-DE" w:eastAsia="zh-CN"/>
        </w:rPr>
        <w:t>DIN EN 60715</w:t>
      </w:r>
      <w:r w:rsidRPr="00F054A0">
        <w:rPr>
          <w:rFonts w:ascii="Siemens Sans" w:hAnsi="Siemens Sans" w:hint="eastAsia"/>
          <w:sz w:val="20"/>
          <w:lang w:val="de-DE" w:eastAsia="zh-CN"/>
        </w:rPr>
        <w:t>）</w:t>
      </w:r>
      <w:r w:rsidRPr="0066727F">
        <w:rPr>
          <w:rFonts w:ascii="Siemens Sans" w:hAnsi="Siemens Sans" w:hint="eastAsia"/>
          <w:sz w:val="20"/>
          <w:lang w:eastAsia="zh-CN"/>
        </w:rPr>
        <w:t>安装</w:t>
      </w:r>
      <w:r w:rsidRPr="00F054A0">
        <w:rPr>
          <w:rFonts w:ascii="Siemens Sans" w:hAnsi="Siemens Sans" w:hint="eastAsia"/>
          <w:sz w:val="20"/>
          <w:lang w:val="de-DE" w:eastAsia="zh-CN"/>
        </w:rPr>
        <w:t>，</w:t>
      </w:r>
    </w:p>
    <w:p w:rsidR="00EA3D7C" w:rsidRDefault="0066727F" w:rsidP="00861AD9">
      <w:pPr>
        <w:rPr>
          <w:rFonts w:ascii="Siemens Sans" w:hAnsi="Siemens Sans"/>
          <w:sz w:val="20"/>
          <w:lang w:val="de-DE" w:eastAsia="zh-CN"/>
        </w:rPr>
      </w:pPr>
      <w:r>
        <w:rPr>
          <w:rFonts w:ascii="Siemens Sans" w:hAnsi="Siemens Sans" w:hint="eastAsia"/>
          <w:sz w:val="20"/>
          <w:lang w:eastAsia="zh-CN"/>
        </w:rPr>
        <w:t>最大宽度</w:t>
      </w:r>
      <w:r>
        <w:rPr>
          <w:rFonts w:ascii="Siemens Sans" w:hAnsi="Siemens Sans"/>
          <w:sz w:val="20"/>
          <w:lang w:val="de-DE" w:eastAsia="zh-CN"/>
        </w:rPr>
        <w:t>4</w:t>
      </w:r>
      <w:r w:rsidRPr="004C08D5">
        <w:rPr>
          <w:rFonts w:ascii="Siemens Sans" w:hAnsi="Siemens Sans"/>
          <w:sz w:val="20"/>
          <w:lang w:val="de-DE" w:eastAsia="zh-CN"/>
        </w:rPr>
        <w:t xml:space="preserve"> MU (1 MU = 18 mm)</w:t>
      </w:r>
      <w:r w:rsidR="00C51496">
        <w:rPr>
          <w:rFonts w:ascii="Siemens Sans" w:hAnsi="Siemens Sans"/>
          <w:sz w:val="20"/>
          <w:lang w:val="de-DE" w:eastAsia="zh-CN"/>
        </w:rPr>
        <w:t xml:space="preserve"> </w:t>
      </w:r>
    </w:p>
    <w:p w:rsidR="00C51496" w:rsidRPr="00C51496" w:rsidRDefault="00C51496" w:rsidP="00861AD9">
      <w:pPr>
        <w:rPr>
          <w:rFonts w:ascii="Siemens Sans" w:hAnsi="Siemens Sans"/>
          <w:sz w:val="20"/>
          <w:lang w:val="de-DE" w:eastAsia="zh-CN"/>
        </w:rPr>
      </w:pPr>
    </w:p>
    <w:p w:rsidR="00861AD9" w:rsidRPr="00DA3E43" w:rsidRDefault="0066727F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每次输出有可选模式（正常模式、一级或二级</w:t>
      </w:r>
      <w:r w:rsidR="00956897" w:rsidRPr="00956897">
        <w:rPr>
          <w:rFonts w:ascii="Siemens Sans" w:hAnsi="Siemens Sans" w:hint="eastAsia"/>
          <w:sz w:val="20"/>
          <w:lang w:eastAsia="zh-CN"/>
        </w:rPr>
        <w:t>定时自动开关</w:t>
      </w:r>
      <w:r>
        <w:rPr>
          <w:rFonts w:ascii="Siemens Sans" w:hAnsi="Siemens Sans" w:hint="eastAsia"/>
          <w:sz w:val="20"/>
          <w:lang w:eastAsia="zh-CN"/>
        </w:rPr>
        <w:t>模式、闪烁模式），</w:t>
      </w:r>
    </w:p>
    <w:p w:rsidR="00861AD9" w:rsidRPr="00DA3E43" w:rsidRDefault="0066727F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通电断电延时</w:t>
      </w:r>
      <w:r w:rsidR="000E4BCB" w:rsidRPr="000E4BCB">
        <w:rPr>
          <w:rFonts w:ascii="Siemens Sans" w:hAnsi="Siemens Sans" w:hint="eastAsia"/>
          <w:sz w:val="20"/>
          <w:lang w:eastAsia="zh-CN"/>
        </w:rPr>
        <w:t>可调节</w:t>
      </w:r>
      <w:r>
        <w:rPr>
          <w:rFonts w:ascii="Siemens Sans" w:hAnsi="Siemens Sans" w:hint="eastAsia"/>
          <w:sz w:val="20"/>
          <w:lang w:eastAsia="zh-CN"/>
        </w:rPr>
        <w:t>，</w:t>
      </w:r>
    </w:p>
    <w:p w:rsidR="00861AD9" w:rsidRPr="00DA3E43" w:rsidRDefault="0066727F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通电</w:t>
      </w:r>
      <w:r>
        <w:rPr>
          <w:rFonts w:ascii="Siemens Sans" w:hAnsi="Siemens Sans" w:hint="eastAsia"/>
          <w:sz w:val="20"/>
          <w:lang w:eastAsia="zh-CN"/>
        </w:rPr>
        <w:t>/</w:t>
      </w:r>
      <w:r>
        <w:rPr>
          <w:rFonts w:ascii="Siemens Sans" w:hAnsi="Siemens Sans" w:hint="eastAsia"/>
          <w:sz w:val="20"/>
          <w:lang w:eastAsia="zh-CN"/>
        </w:rPr>
        <w:t>断电和变亮</w:t>
      </w:r>
      <w:r>
        <w:rPr>
          <w:rFonts w:ascii="Siemens Sans" w:hAnsi="Siemens Sans" w:hint="eastAsia"/>
          <w:sz w:val="20"/>
          <w:lang w:eastAsia="zh-CN"/>
        </w:rPr>
        <w:t>/</w:t>
      </w:r>
      <w:r>
        <w:rPr>
          <w:rFonts w:ascii="Siemens Sans" w:hAnsi="Siemens Sans" w:hint="eastAsia"/>
          <w:sz w:val="20"/>
          <w:lang w:eastAsia="zh-CN"/>
        </w:rPr>
        <w:t>变暗功能分别具有</w:t>
      </w:r>
      <w:r>
        <w:rPr>
          <w:rFonts w:ascii="Siemens Sans" w:hAnsi="Siemens Sans" w:hint="eastAsia"/>
          <w:sz w:val="20"/>
          <w:lang w:eastAsia="zh-CN"/>
        </w:rPr>
        <w:t>0%</w:t>
      </w:r>
      <w:r>
        <w:rPr>
          <w:rFonts w:ascii="Siemens Sans" w:hAnsi="Siemens Sans" w:hint="eastAsia"/>
          <w:sz w:val="20"/>
          <w:lang w:eastAsia="zh-CN"/>
        </w:rPr>
        <w:t>到</w:t>
      </w:r>
      <w:r>
        <w:rPr>
          <w:rFonts w:ascii="Siemens Sans" w:hAnsi="Siemens Sans" w:hint="eastAsia"/>
          <w:sz w:val="20"/>
          <w:lang w:eastAsia="zh-CN"/>
        </w:rPr>
        <w:t>100%</w:t>
      </w:r>
      <w:r>
        <w:rPr>
          <w:rFonts w:ascii="Siemens Sans" w:hAnsi="Siemens Sans" w:hint="eastAsia"/>
          <w:sz w:val="20"/>
          <w:lang w:eastAsia="zh-CN"/>
        </w:rPr>
        <w:t>的可调节调光时间，</w:t>
      </w:r>
    </w:p>
    <w:p w:rsidR="00861AD9" w:rsidRPr="00DA3E43" w:rsidRDefault="002777D9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可通过变亮</w:t>
      </w:r>
      <w:r>
        <w:rPr>
          <w:rFonts w:ascii="Siemens Sans" w:hAnsi="Siemens Sans" w:hint="eastAsia"/>
          <w:sz w:val="20"/>
          <w:lang w:eastAsia="zh-CN"/>
        </w:rPr>
        <w:t>/</w:t>
      </w:r>
      <w:r>
        <w:rPr>
          <w:rFonts w:ascii="Siemens Sans" w:hAnsi="Siemens Sans" w:hint="eastAsia"/>
          <w:sz w:val="20"/>
          <w:lang w:eastAsia="zh-CN"/>
        </w:rPr>
        <w:t>变暗功能开启或关闭一次输出，</w:t>
      </w:r>
    </w:p>
    <w:p w:rsidR="00861AD9" w:rsidRPr="00DA3E43" w:rsidRDefault="002777D9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开启时可调节调光值，</w:t>
      </w:r>
    </w:p>
    <w:p w:rsidR="002777D9" w:rsidRDefault="002777D9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即时启动（跳跃）或调节到新的调光值，</w:t>
      </w:r>
    </w:p>
    <w:p w:rsidR="00CC73A4" w:rsidRDefault="00CC73A4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每次输出时，</w:t>
      </w:r>
      <w:r w:rsidR="000E4BCB">
        <w:rPr>
          <w:rFonts w:ascii="Siemens Sans" w:hAnsi="Siemens Sans" w:hint="eastAsia"/>
          <w:sz w:val="20"/>
          <w:lang w:eastAsia="zh-CN"/>
        </w:rPr>
        <w:t>有</w:t>
      </w:r>
      <w:r>
        <w:rPr>
          <w:rFonts w:ascii="Siemens Sans" w:hAnsi="Siemens Sans" w:hint="eastAsia"/>
          <w:sz w:val="20"/>
          <w:lang w:eastAsia="zh-CN"/>
        </w:rPr>
        <w:t>开关和</w:t>
      </w:r>
      <w:r>
        <w:rPr>
          <w:rFonts w:ascii="Siemens Sans" w:hAnsi="Siemens Sans" w:hint="eastAsia"/>
          <w:sz w:val="20"/>
          <w:lang w:eastAsia="zh-CN"/>
        </w:rPr>
        <w:t>/</w:t>
      </w:r>
      <w:r w:rsidR="000E4BCB">
        <w:rPr>
          <w:rFonts w:ascii="Siemens Sans" w:hAnsi="Siemens Sans" w:hint="eastAsia"/>
          <w:sz w:val="20"/>
          <w:lang w:eastAsia="zh-CN"/>
        </w:rPr>
        <w:t>或</w:t>
      </w:r>
      <w:r>
        <w:rPr>
          <w:rFonts w:ascii="Siemens Sans" w:hAnsi="Siemens Sans" w:hint="eastAsia"/>
          <w:sz w:val="20"/>
          <w:lang w:eastAsia="zh-CN"/>
        </w:rPr>
        <w:t>调光值</w:t>
      </w:r>
      <w:r w:rsidR="000E4BCB">
        <w:rPr>
          <w:rFonts w:ascii="Siemens Sans" w:hAnsi="Siemens Sans" w:hint="eastAsia"/>
          <w:sz w:val="20"/>
          <w:lang w:eastAsia="zh-CN"/>
        </w:rPr>
        <w:t>等可选附加状态项</w:t>
      </w:r>
      <w:r>
        <w:rPr>
          <w:rFonts w:ascii="Siemens Sans" w:hAnsi="Siemens Sans" w:hint="eastAsia"/>
          <w:sz w:val="20"/>
          <w:lang w:eastAsia="zh-CN"/>
        </w:rPr>
        <w:t>，</w:t>
      </w:r>
    </w:p>
    <w:p w:rsidR="00861AD9" w:rsidRPr="00DA3E43" w:rsidRDefault="00CC73A4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每次输出</w:t>
      </w:r>
      <w:r w:rsidR="0023570C">
        <w:rPr>
          <w:rFonts w:ascii="Siemens Sans" w:hAnsi="Siemens Sans" w:hint="eastAsia"/>
          <w:sz w:val="20"/>
          <w:lang w:eastAsia="zh-CN"/>
        </w:rPr>
        <w:t>时，</w:t>
      </w:r>
      <w:r w:rsidR="000E4BCB">
        <w:rPr>
          <w:rFonts w:ascii="Siemens Sans" w:hAnsi="Siemens Sans" w:hint="eastAsia"/>
          <w:sz w:val="20"/>
          <w:lang w:eastAsia="zh-CN"/>
        </w:rPr>
        <w:t>有</w:t>
      </w:r>
      <w:r w:rsidR="0023570C">
        <w:rPr>
          <w:rFonts w:ascii="Siemens Sans" w:hAnsi="Siemens Sans" w:hint="eastAsia"/>
          <w:sz w:val="20"/>
          <w:lang w:eastAsia="zh-CN"/>
        </w:rPr>
        <w:t>锁定或释放输出</w:t>
      </w:r>
      <w:r w:rsidR="000E4BCB">
        <w:rPr>
          <w:rFonts w:ascii="Siemens Sans" w:hAnsi="Siemens Sans" w:hint="eastAsia"/>
          <w:sz w:val="20"/>
          <w:lang w:eastAsia="zh-CN"/>
        </w:rPr>
        <w:t>等附加选项</w:t>
      </w:r>
      <w:r w:rsidR="0023570C">
        <w:rPr>
          <w:rFonts w:ascii="Siemens Sans" w:hAnsi="Siemens Sans" w:hint="eastAsia"/>
          <w:sz w:val="20"/>
          <w:lang w:eastAsia="zh-CN"/>
        </w:rPr>
        <w:t>，</w:t>
      </w:r>
    </w:p>
    <w:p w:rsidR="00861AD9" w:rsidRPr="00DA3E43" w:rsidRDefault="0023570C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根据要求和</w:t>
      </w:r>
      <w:r>
        <w:rPr>
          <w:rFonts w:ascii="Siemens Sans" w:hAnsi="Siemens Sans" w:hint="eastAsia"/>
          <w:sz w:val="20"/>
          <w:lang w:eastAsia="zh-CN"/>
        </w:rPr>
        <w:t>/</w:t>
      </w:r>
      <w:r>
        <w:rPr>
          <w:rFonts w:ascii="Siemens Sans" w:hAnsi="Siemens Sans" w:hint="eastAsia"/>
          <w:sz w:val="20"/>
          <w:lang w:eastAsia="zh-CN"/>
        </w:rPr>
        <w:t>或发生改变后自动发送状态对象，</w:t>
      </w:r>
    </w:p>
    <w:p w:rsidR="00861AD9" w:rsidRPr="00DA3E43" w:rsidRDefault="0023570C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重启和总线电压恢复后，可调节发送状态对象的阻塞时间，</w:t>
      </w:r>
    </w:p>
    <w:p w:rsidR="00861AD9" w:rsidRPr="00DA3E43" w:rsidRDefault="00B7530A" w:rsidP="00861AD9">
      <w:pPr>
        <w:rPr>
          <w:rFonts w:ascii="Siemens Sans" w:hAnsi="Siemens Sans"/>
          <w:sz w:val="20"/>
          <w:lang w:eastAsia="zh-CN"/>
        </w:rPr>
      </w:pPr>
      <w:r w:rsidRPr="00007E92">
        <w:rPr>
          <w:rFonts w:ascii="Siemens Sans" w:hAnsi="Siemens Sans" w:hint="eastAsia"/>
          <w:sz w:val="20"/>
          <w:lang w:eastAsia="zh-CN"/>
        </w:rPr>
        <w:t>总</w:t>
      </w:r>
      <w:r w:rsidR="0023570C" w:rsidRPr="00007E92">
        <w:rPr>
          <w:rFonts w:ascii="Siemens Sans" w:hAnsi="Siemens Sans" w:hint="eastAsia"/>
          <w:sz w:val="20"/>
          <w:lang w:eastAsia="zh-CN"/>
        </w:rPr>
        <w:t>线失压和恢复时，可调节每次输出的调光值，</w:t>
      </w:r>
    </w:p>
    <w:p w:rsidR="00861AD9" w:rsidRPr="00DA3E43" w:rsidRDefault="00486360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夜间输出（照明）时</w:t>
      </w:r>
      <w:r w:rsidR="0021390F">
        <w:rPr>
          <w:rFonts w:ascii="Siemens Sans" w:hAnsi="Siemens Sans" w:hint="eastAsia"/>
          <w:sz w:val="20"/>
          <w:lang w:eastAsia="zh-CN"/>
        </w:rPr>
        <w:t>，有限时开关功能</w:t>
      </w:r>
      <w:r w:rsidR="000E4BCB">
        <w:rPr>
          <w:rFonts w:ascii="Siemens Sans" w:hAnsi="Siemens Sans" w:hint="eastAsia"/>
          <w:sz w:val="20"/>
          <w:lang w:eastAsia="zh-CN"/>
        </w:rPr>
        <w:t>等附加夜间模式</w:t>
      </w:r>
      <w:r w:rsidR="0021390F">
        <w:rPr>
          <w:rFonts w:ascii="Siemens Sans" w:hAnsi="Siemens Sans" w:hint="eastAsia"/>
          <w:sz w:val="20"/>
          <w:lang w:eastAsia="zh-CN"/>
        </w:rPr>
        <w:t>，</w:t>
      </w:r>
    </w:p>
    <w:p w:rsidR="00861AD9" w:rsidRPr="00DA3E43" w:rsidRDefault="0021390F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夜间有</w:t>
      </w:r>
      <w:r w:rsidR="00C55278" w:rsidRPr="00956897">
        <w:rPr>
          <w:rFonts w:ascii="Siemens Sans" w:hAnsi="Siemens Sans" w:hint="eastAsia"/>
          <w:sz w:val="20"/>
          <w:lang w:eastAsia="zh-CN"/>
        </w:rPr>
        <w:t>定时自动开关</w:t>
      </w:r>
      <w:r>
        <w:rPr>
          <w:rFonts w:ascii="Siemens Sans" w:hAnsi="Siemens Sans" w:hint="eastAsia"/>
          <w:sz w:val="20"/>
          <w:lang w:eastAsia="zh-CN"/>
        </w:rPr>
        <w:t>模式，</w:t>
      </w:r>
    </w:p>
    <w:p w:rsidR="00861AD9" w:rsidRPr="00DA3E43" w:rsidRDefault="0021390F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在夜间模式或</w:t>
      </w:r>
      <w:r w:rsidR="00C55278" w:rsidRPr="00956897">
        <w:rPr>
          <w:rFonts w:ascii="Siemens Sans" w:hAnsi="Siemens Sans" w:hint="eastAsia"/>
          <w:sz w:val="20"/>
          <w:lang w:eastAsia="zh-CN"/>
        </w:rPr>
        <w:t>定时自动开关</w:t>
      </w:r>
      <w:r>
        <w:rPr>
          <w:rFonts w:ascii="Siemens Sans" w:hAnsi="Siemens Sans" w:hint="eastAsia"/>
          <w:sz w:val="20"/>
          <w:lang w:eastAsia="zh-CN"/>
        </w:rPr>
        <w:t>模式时，可</w:t>
      </w:r>
      <w:r w:rsidR="00411C24">
        <w:rPr>
          <w:rFonts w:ascii="Siemens Sans" w:hAnsi="Siemens Sans" w:hint="eastAsia"/>
          <w:sz w:val="20"/>
          <w:lang w:eastAsia="zh-CN"/>
        </w:rPr>
        <w:t>选择自动</w:t>
      </w:r>
      <w:r>
        <w:rPr>
          <w:rFonts w:ascii="Siemens Sans" w:hAnsi="Siemens Sans" w:hint="eastAsia"/>
          <w:sz w:val="20"/>
          <w:lang w:eastAsia="zh-CN"/>
        </w:rPr>
        <w:t>把调光值降到之前的</w:t>
      </w:r>
      <w:r>
        <w:rPr>
          <w:rFonts w:ascii="Siemens Sans" w:hAnsi="Siemens Sans" w:hint="eastAsia"/>
          <w:sz w:val="20"/>
          <w:lang w:eastAsia="zh-CN"/>
        </w:rPr>
        <w:t>50%</w:t>
      </w:r>
      <w:r w:rsidR="00411C24">
        <w:rPr>
          <w:rFonts w:ascii="Siemens Sans" w:hAnsi="Siemens Sans" w:hint="eastAsia"/>
          <w:sz w:val="20"/>
          <w:lang w:eastAsia="zh-CN"/>
        </w:rPr>
        <w:t>，以警告紧急关闭</w:t>
      </w:r>
      <w:r w:rsidR="00C55278">
        <w:rPr>
          <w:rFonts w:ascii="Siemens Sans" w:hAnsi="Siemens Sans" w:hint="eastAsia"/>
          <w:sz w:val="20"/>
          <w:lang w:eastAsia="zh-CN"/>
        </w:rPr>
        <w:t>输出</w:t>
      </w:r>
      <w:bookmarkStart w:id="0" w:name="_GoBack"/>
      <w:bookmarkEnd w:id="0"/>
      <w:r w:rsidR="00411C24">
        <w:rPr>
          <w:rFonts w:ascii="Siemens Sans" w:hAnsi="Siemens Sans" w:hint="eastAsia"/>
          <w:sz w:val="20"/>
          <w:lang w:eastAsia="zh-CN"/>
        </w:rPr>
        <w:t>，</w:t>
      </w:r>
    </w:p>
    <w:p w:rsidR="00861AD9" w:rsidRPr="00DA3E43" w:rsidRDefault="005770EE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集成</w:t>
      </w:r>
      <w:r>
        <w:rPr>
          <w:rFonts w:ascii="Siemens Sans" w:hAnsi="Siemens Sans" w:hint="eastAsia"/>
          <w:sz w:val="20"/>
          <w:lang w:eastAsia="zh-CN"/>
        </w:rPr>
        <w:t>8</w:t>
      </w:r>
      <w:r>
        <w:rPr>
          <w:rFonts w:ascii="Siemens Sans" w:hAnsi="Siemens Sans" w:hint="eastAsia"/>
          <w:sz w:val="20"/>
          <w:lang w:eastAsia="zh-CN"/>
        </w:rPr>
        <w:t>位场景控制，每个输出集成在</w:t>
      </w:r>
      <w:r>
        <w:rPr>
          <w:rFonts w:ascii="Siemens Sans" w:hAnsi="Siemens Sans" w:hint="eastAsia"/>
          <w:sz w:val="20"/>
          <w:lang w:eastAsia="zh-CN"/>
        </w:rPr>
        <w:t>8</w:t>
      </w:r>
      <w:r>
        <w:rPr>
          <w:rFonts w:ascii="Siemens Sans" w:hAnsi="Siemens Sans" w:hint="eastAsia"/>
          <w:sz w:val="20"/>
          <w:lang w:eastAsia="zh-CN"/>
        </w:rPr>
        <w:t>个场景中，</w:t>
      </w:r>
    </w:p>
    <w:p w:rsidR="00861AD9" w:rsidRPr="00DA3E43" w:rsidRDefault="005770EE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可分别调节场景控制的调光时间，</w:t>
      </w:r>
    </w:p>
    <w:p w:rsidR="00861AD9" w:rsidRPr="00DA3E43" w:rsidRDefault="005770EE" w:rsidP="00861AD9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可选择计算运转小时数，并对运转小时数进行阈值检测，</w:t>
      </w:r>
    </w:p>
    <w:p w:rsidR="00DA3E43" w:rsidRDefault="005770EE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可选择计算负载周期，并对负载周期进行阈值检测</w:t>
      </w:r>
      <w:r w:rsidR="00C51496">
        <w:rPr>
          <w:rFonts w:ascii="Siemens Sans" w:hAnsi="Siemens Sans"/>
          <w:sz w:val="20"/>
          <w:lang w:eastAsia="zh-CN"/>
        </w:rPr>
        <w:t xml:space="preserve"> </w:t>
      </w:r>
    </w:p>
    <w:p w:rsidR="00C51496" w:rsidRPr="00DA3E43" w:rsidRDefault="00C51496" w:rsidP="00DA3E43">
      <w:pPr>
        <w:rPr>
          <w:rFonts w:ascii="Siemens Sans" w:hAnsi="Siemens Sans"/>
          <w:sz w:val="20"/>
          <w:lang w:eastAsia="zh-CN"/>
        </w:rPr>
      </w:pPr>
    </w:p>
    <w:p w:rsidR="002777D9" w:rsidRDefault="002777D9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制造商：西门子</w:t>
      </w:r>
      <w:r w:rsidR="00B7530A">
        <w:rPr>
          <w:rFonts w:ascii="Siemens Sans" w:hAnsi="Siemens Sans" w:hint="eastAsia"/>
          <w:sz w:val="20"/>
          <w:lang w:eastAsia="zh-CN"/>
        </w:rPr>
        <w:t xml:space="preserve"> </w:t>
      </w:r>
    </w:p>
    <w:p w:rsidR="00DA3E43" w:rsidRPr="00DA3E43" w:rsidRDefault="002777D9" w:rsidP="00DA3E43">
      <w:pPr>
        <w:rPr>
          <w:rFonts w:ascii="Siemens Sans" w:hAnsi="Siemens Sans"/>
          <w:sz w:val="20"/>
          <w:lang w:eastAsia="zh-CN"/>
        </w:rPr>
      </w:pPr>
      <w:r>
        <w:rPr>
          <w:rFonts w:ascii="Siemens Sans" w:hAnsi="Siemens Sans" w:hint="eastAsia"/>
          <w:sz w:val="20"/>
          <w:lang w:eastAsia="zh-CN"/>
        </w:rPr>
        <w:t>订单号：</w:t>
      </w:r>
      <w:r w:rsidRPr="00DA3E43">
        <w:rPr>
          <w:rFonts w:ascii="Siemens Sans" w:hAnsi="Siemens Sans"/>
          <w:sz w:val="20"/>
          <w:lang w:eastAsia="zh-CN"/>
        </w:rPr>
        <w:t>5WG1 52</w:t>
      </w:r>
      <w:r>
        <w:rPr>
          <w:rFonts w:ascii="Siemens Sans" w:hAnsi="Siemens Sans"/>
          <w:sz w:val="20"/>
          <w:lang w:eastAsia="zh-CN"/>
        </w:rPr>
        <w:t>8-1D</w:t>
      </w:r>
      <w:r w:rsidRPr="00DA3E43">
        <w:rPr>
          <w:rFonts w:ascii="Siemens Sans" w:hAnsi="Siemens Sans"/>
          <w:sz w:val="20"/>
          <w:lang w:eastAsia="zh-CN"/>
        </w:rPr>
        <w:t>B</w:t>
      </w:r>
      <w:r>
        <w:rPr>
          <w:rFonts w:ascii="Siemens Sans" w:hAnsi="Siemens Sans"/>
          <w:sz w:val="20"/>
          <w:lang w:eastAsia="zh-CN"/>
        </w:rPr>
        <w:t>01</w:t>
      </w:r>
    </w:p>
    <w:sectPr w:rsidR="00DA3E43" w:rsidRPr="00DA3E43" w:rsidSect="0020544C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50" w:rsidRDefault="00E43B50">
      <w:r>
        <w:separator/>
      </w:r>
    </w:p>
  </w:endnote>
  <w:endnote w:type="continuationSeparator" w:id="0">
    <w:p w:rsidR="00E43B50" w:rsidRDefault="00E4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emens Sans">
    <w:altName w:val="Times New Roman"/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995" w:rsidRDefault="00F054A0">
    <w:pPr>
      <w:pStyle w:val="Fuzeile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50" w:rsidRDefault="00E43B50">
      <w:r>
        <w:separator/>
      </w:r>
    </w:p>
  </w:footnote>
  <w:footnote w:type="continuationSeparator" w:id="0">
    <w:p w:rsidR="00E43B50" w:rsidRDefault="00E43B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 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218"/>
    <w:rsid w:val="000004CC"/>
    <w:rsid w:val="00000B30"/>
    <w:rsid w:val="00007E92"/>
    <w:rsid w:val="00011D43"/>
    <w:rsid w:val="000155E1"/>
    <w:rsid w:val="000168B5"/>
    <w:rsid w:val="00020193"/>
    <w:rsid w:val="000213DD"/>
    <w:rsid w:val="00023215"/>
    <w:rsid w:val="000249BB"/>
    <w:rsid w:val="00025602"/>
    <w:rsid w:val="00032786"/>
    <w:rsid w:val="0003733F"/>
    <w:rsid w:val="0004128B"/>
    <w:rsid w:val="00041F33"/>
    <w:rsid w:val="0004269C"/>
    <w:rsid w:val="000431A1"/>
    <w:rsid w:val="00043A99"/>
    <w:rsid w:val="00050895"/>
    <w:rsid w:val="000609F4"/>
    <w:rsid w:val="00062B72"/>
    <w:rsid w:val="000641C8"/>
    <w:rsid w:val="00065E5F"/>
    <w:rsid w:val="00066833"/>
    <w:rsid w:val="00074B5D"/>
    <w:rsid w:val="00074EE1"/>
    <w:rsid w:val="00076D82"/>
    <w:rsid w:val="000771F4"/>
    <w:rsid w:val="00082070"/>
    <w:rsid w:val="00083FA9"/>
    <w:rsid w:val="00085CF5"/>
    <w:rsid w:val="0008628B"/>
    <w:rsid w:val="000870A4"/>
    <w:rsid w:val="00087CB5"/>
    <w:rsid w:val="00087F5A"/>
    <w:rsid w:val="00091E75"/>
    <w:rsid w:val="0009409D"/>
    <w:rsid w:val="000A12F4"/>
    <w:rsid w:val="000A2833"/>
    <w:rsid w:val="000B0645"/>
    <w:rsid w:val="000B724C"/>
    <w:rsid w:val="000C1827"/>
    <w:rsid w:val="000C4232"/>
    <w:rsid w:val="000C42F6"/>
    <w:rsid w:val="000D5995"/>
    <w:rsid w:val="000E10D0"/>
    <w:rsid w:val="000E3043"/>
    <w:rsid w:val="000E4BCB"/>
    <w:rsid w:val="000F4343"/>
    <w:rsid w:val="000F63C2"/>
    <w:rsid w:val="00101A8D"/>
    <w:rsid w:val="00106A13"/>
    <w:rsid w:val="00110C39"/>
    <w:rsid w:val="001122BF"/>
    <w:rsid w:val="00123A7A"/>
    <w:rsid w:val="0012451C"/>
    <w:rsid w:val="00130F27"/>
    <w:rsid w:val="00130F4D"/>
    <w:rsid w:val="0013118D"/>
    <w:rsid w:val="00132631"/>
    <w:rsid w:val="001341AE"/>
    <w:rsid w:val="00135EEC"/>
    <w:rsid w:val="0014409E"/>
    <w:rsid w:val="0014710B"/>
    <w:rsid w:val="00147623"/>
    <w:rsid w:val="00152230"/>
    <w:rsid w:val="00154DB2"/>
    <w:rsid w:val="0016033A"/>
    <w:rsid w:val="00161C95"/>
    <w:rsid w:val="00165085"/>
    <w:rsid w:val="001653CC"/>
    <w:rsid w:val="0016672D"/>
    <w:rsid w:val="00166E36"/>
    <w:rsid w:val="00170812"/>
    <w:rsid w:val="00176143"/>
    <w:rsid w:val="0018121D"/>
    <w:rsid w:val="00186B29"/>
    <w:rsid w:val="00193A4B"/>
    <w:rsid w:val="00194860"/>
    <w:rsid w:val="001A2074"/>
    <w:rsid w:val="001A2C9B"/>
    <w:rsid w:val="001A3EA3"/>
    <w:rsid w:val="001A7F63"/>
    <w:rsid w:val="001B72FF"/>
    <w:rsid w:val="001C6DE7"/>
    <w:rsid w:val="001D14ED"/>
    <w:rsid w:val="001E21DF"/>
    <w:rsid w:val="001E3F02"/>
    <w:rsid w:val="001E51D0"/>
    <w:rsid w:val="001E746C"/>
    <w:rsid w:val="001F0AB5"/>
    <w:rsid w:val="001F2BE8"/>
    <w:rsid w:val="001F7C4F"/>
    <w:rsid w:val="0020305E"/>
    <w:rsid w:val="0020544C"/>
    <w:rsid w:val="002072C0"/>
    <w:rsid w:val="00210987"/>
    <w:rsid w:val="00211FD5"/>
    <w:rsid w:val="00212621"/>
    <w:rsid w:val="0021390F"/>
    <w:rsid w:val="00214E50"/>
    <w:rsid w:val="0021547B"/>
    <w:rsid w:val="00223E9E"/>
    <w:rsid w:val="00225AAB"/>
    <w:rsid w:val="00230C32"/>
    <w:rsid w:val="0023570C"/>
    <w:rsid w:val="0023616E"/>
    <w:rsid w:val="00244E0F"/>
    <w:rsid w:val="00245065"/>
    <w:rsid w:val="00246AC2"/>
    <w:rsid w:val="00246CC0"/>
    <w:rsid w:val="002513E7"/>
    <w:rsid w:val="00251C41"/>
    <w:rsid w:val="00252313"/>
    <w:rsid w:val="002556AE"/>
    <w:rsid w:val="00256802"/>
    <w:rsid w:val="0026030D"/>
    <w:rsid w:val="002661E3"/>
    <w:rsid w:val="00267AA3"/>
    <w:rsid w:val="00271A18"/>
    <w:rsid w:val="0027326D"/>
    <w:rsid w:val="00274EE7"/>
    <w:rsid w:val="00277699"/>
    <w:rsid w:val="002777A6"/>
    <w:rsid w:val="002777D9"/>
    <w:rsid w:val="0028440D"/>
    <w:rsid w:val="00285EE6"/>
    <w:rsid w:val="002A56E7"/>
    <w:rsid w:val="002B0C44"/>
    <w:rsid w:val="002B171C"/>
    <w:rsid w:val="002B21C0"/>
    <w:rsid w:val="002B2D71"/>
    <w:rsid w:val="002B3B1B"/>
    <w:rsid w:val="002B4D73"/>
    <w:rsid w:val="002B51AA"/>
    <w:rsid w:val="002B642D"/>
    <w:rsid w:val="002B6B79"/>
    <w:rsid w:val="002C4A20"/>
    <w:rsid w:val="002D4527"/>
    <w:rsid w:val="002E0456"/>
    <w:rsid w:val="002E3304"/>
    <w:rsid w:val="002E5E28"/>
    <w:rsid w:val="002F14C5"/>
    <w:rsid w:val="00302F43"/>
    <w:rsid w:val="0030412D"/>
    <w:rsid w:val="0030537D"/>
    <w:rsid w:val="0030594F"/>
    <w:rsid w:val="00306BDA"/>
    <w:rsid w:val="00310E45"/>
    <w:rsid w:val="0032450B"/>
    <w:rsid w:val="003249CC"/>
    <w:rsid w:val="003305A2"/>
    <w:rsid w:val="00331861"/>
    <w:rsid w:val="0033203F"/>
    <w:rsid w:val="003331AC"/>
    <w:rsid w:val="003333B1"/>
    <w:rsid w:val="003350FB"/>
    <w:rsid w:val="00347B55"/>
    <w:rsid w:val="00353279"/>
    <w:rsid w:val="00354876"/>
    <w:rsid w:val="00357850"/>
    <w:rsid w:val="00360D81"/>
    <w:rsid w:val="0036162F"/>
    <w:rsid w:val="0036166D"/>
    <w:rsid w:val="00362334"/>
    <w:rsid w:val="00363768"/>
    <w:rsid w:val="00367B86"/>
    <w:rsid w:val="003744C7"/>
    <w:rsid w:val="00376FB7"/>
    <w:rsid w:val="0038382A"/>
    <w:rsid w:val="00390BC4"/>
    <w:rsid w:val="00395988"/>
    <w:rsid w:val="00396383"/>
    <w:rsid w:val="00397743"/>
    <w:rsid w:val="003A0935"/>
    <w:rsid w:val="003A356C"/>
    <w:rsid w:val="003B09CD"/>
    <w:rsid w:val="003B454C"/>
    <w:rsid w:val="003B5DDF"/>
    <w:rsid w:val="003B7B38"/>
    <w:rsid w:val="003B7C29"/>
    <w:rsid w:val="003C0A11"/>
    <w:rsid w:val="003C26BB"/>
    <w:rsid w:val="003C50D2"/>
    <w:rsid w:val="003D3A87"/>
    <w:rsid w:val="003D4BDA"/>
    <w:rsid w:val="003D5690"/>
    <w:rsid w:val="003D64E4"/>
    <w:rsid w:val="003E7779"/>
    <w:rsid w:val="003F20DA"/>
    <w:rsid w:val="003F2D78"/>
    <w:rsid w:val="003F3E5A"/>
    <w:rsid w:val="003F5873"/>
    <w:rsid w:val="003F6CB3"/>
    <w:rsid w:val="00402138"/>
    <w:rsid w:val="00407812"/>
    <w:rsid w:val="0041029D"/>
    <w:rsid w:val="00411C24"/>
    <w:rsid w:val="004171AE"/>
    <w:rsid w:val="004219AF"/>
    <w:rsid w:val="004301A3"/>
    <w:rsid w:val="00432BBA"/>
    <w:rsid w:val="004332B4"/>
    <w:rsid w:val="0043695A"/>
    <w:rsid w:val="00440B3C"/>
    <w:rsid w:val="00445D5D"/>
    <w:rsid w:val="00446465"/>
    <w:rsid w:val="004477BF"/>
    <w:rsid w:val="00451885"/>
    <w:rsid w:val="00454E06"/>
    <w:rsid w:val="004619C1"/>
    <w:rsid w:val="00461D5F"/>
    <w:rsid w:val="004636D8"/>
    <w:rsid w:val="0046383E"/>
    <w:rsid w:val="00465F74"/>
    <w:rsid w:val="00467C4B"/>
    <w:rsid w:val="00484784"/>
    <w:rsid w:val="00486360"/>
    <w:rsid w:val="00492800"/>
    <w:rsid w:val="00494AFD"/>
    <w:rsid w:val="004A1E33"/>
    <w:rsid w:val="004B3486"/>
    <w:rsid w:val="004B4487"/>
    <w:rsid w:val="004B71B4"/>
    <w:rsid w:val="004B730B"/>
    <w:rsid w:val="004B7963"/>
    <w:rsid w:val="004B7E79"/>
    <w:rsid w:val="004C476A"/>
    <w:rsid w:val="004D0034"/>
    <w:rsid w:val="004D5C3E"/>
    <w:rsid w:val="004D7821"/>
    <w:rsid w:val="004D7E26"/>
    <w:rsid w:val="004E12EC"/>
    <w:rsid w:val="004F001E"/>
    <w:rsid w:val="004F19F2"/>
    <w:rsid w:val="004F67C1"/>
    <w:rsid w:val="004F6F49"/>
    <w:rsid w:val="00505F27"/>
    <w:rsid w:val="00507190"/>
    <w:rsid w:val="00507902"/>
    <w:rsid w:val="00512564"/>
    <w:rsid w:val="00515566"/>
    <w:rsid w:val="005212B8"/>
    <w:rsid w:val="005216ED"/>
    <w:rsid w:val="0052547F"/>
    <w:rsid w:val="00532B12"/>
    <w:rsid w:val="005478E8"/>
    <w:rsid w:val="00551AFF"/>
    <w:rsid w:val="00555128"/>
    <w:rsid w:val="00563B48"/>
    <w:rsid w:val="00564434"/>
    <w:rsid w:val="00572F27"/>
    <w:rsid w:val="005770EE"/>
    <w:rsid w:val="005774E3"/>
    <w:rsid w:val="00581766"/>
    <w:rsid w:val="00583911"/>
    <w:rsid w:val="00590B54"/>
    <w:rsid w:val="005914AA"/>
    <w:rsid w:val="005921EF"/>
    <w:rsid w:val="00597C98"/>
    <w:rsid w:val="005A0ADC"/>
    <w:rsid w:val="005A34E9"/>
    <w:rsid w:val="005B07DD"/>
    <w:rsid w:val="005C06C7"/>
    <w:rsid w:val="005C5346"/>
    <w:rsid w:val="005C6AEB"/>
    <w:rsid w:val="005D03E3"/>
    <w:rsid w:val="005D75BF"/>
    <w:rsid w:val="005E072A"/>
    <w:rsid w:val="005E5F86"/>
    <w:rsid w:val="005E6962"/>
    <w:rsid w:val="005F307D"/>
    <w:rsid w:val="005F3611"/>
    <w:rsid w:val="005F6729"/>
    <w:rsid w:val="005F7716"/>
    <w:rsid w:val="00602DFA"/>
    <w:rsid w:val="00605677"/>
    <w:rsid w:val="0060736E"/>
    <w:rsid w:val="00611A74"/>
    <w:rsid w:val="006208BD"/>
    <w:rsid w:val="00625F4C"/>
    <w:rsid w:val="00632B59"/>
    <w:rsid w:val="00632DBD"/>
    <w:rsid w:val="0063503B"/>
    <w:rsid w:val="0064094C"/>
    <w:rsid w:val="00641721"/>
    <w:rsid w:val="006458FC"/>
    <w:rsid w:val="00647B89"/>
    <w:rsid w:val="006513AC"/>
    <w:rsid w:val="00660380"/>
    <w:rsid w:val="0066292A"/>
    <w:rsid w:val="00664CFA"/>
    <w:rsid w:val="0066727F"/>
    <w:rsid w:val="0066751A"/>
    <w:rsid w:val="00667B62"/>
    <w:rsid w:val="006702E9"/>
    <w:rsid w:val="00677BE1"/>
    <w:rsid w:val="00680E1E"/>
    <w:rsid w:val="00684DC1"/>
    <w:rsid w:val="006875CA"/>
    <w:rsid w:val="00692D66"/>
    <w:rsid w:val="00697563"/>
    <w:rsid w:val="006A12BD"/>
    <w:rsid w:val="006A76AE"/>
    <w:rsid w:val="006B26DE"/>
    <w:rsid w:val="006B5112"/>
    <w:rsid w:val="006B787C"/>
    <w:rsid w:val="006C053A"/>
    <w:rsid w:val="006C3A25"/>
    <w:rsid w:val="006C7FD3"/>
    <w:rsid w:val="006D0D50"/>
    <w:rsid w:val="006D3908"/>
    <w:rsid w:val="006D3F49"/>
    <w:rsid w:val="006D5ACA"/>
    <w:rsid w:val="006E4B97"/>
    <w:rsid w:val="006F1641"/>
    <w:rsid w:val="006F1A40"/>
    <w:rsid w:val="006F3861"/>
    <w:rsid w:val="007055E7"/>
    <w:rsid w:val="00706B1A"/>
    <w:rsid w:val="00707437"/>
    <w:rsid w:val="00713280"/>
    <w:rsid w:val="007203CD"/>
    <w:rsid w:val="007257C1"/>
    <w:rsid w:val="007268EF"/>
    <w:rsid w:val="00733039"/>
    <w:rsid w:val="00733BDA"/>
    <w:rsid w:val="00736B5A"/>
    <w:rsid w:val="00736ED6"/>
    <w:rsid w:val="0074115B"/>
    <w:rsid w:val="00751479"/>
    <w:rsid w:val="007519E3"/>
    <w:rsid w:val="007527AC"/>
    <w:rsid w:val="00753FE3"/>
    <w:rsid w:val="00763583"/>
    <w:rsid w:val="0077056A"/>
    <w:rsid w:val="00770AC1"/>
    <w:rsid w:val="00773CDC"/>
    <w:rsid w:val="00774022"/>
    <w:rsid w:val="00774D9B"/>
    <w:rsid w:val="0077524D"/>
    <w:rsid w:val="007813CB"/>
    <w:rsid w:val="00791C2D"/>
    <w:rsid w:val="00793D6A"/>
    <w:rsid w:val="007A07BE"/>
    <w:rsid w:val="007A0968"/>
    <w:rsid w:val="007A1E91"/>
    <w:rsid w:val="007B1919"/>
    <w:rsid w:val="007B20AA"/>
    <w:rsid w:val="007B3A30"/>
    <w:rsid w:val="007B3A85"/>
    <w:rsid w:val="007B5A86"/>
    <w:rsid w:val="007C301E"/>
    <w:rsid w:val="007C3DED"/>
    <w:rsid w:val="007C3E3E"/>
    <w:rsid w:val="007D01E5"/>
    <w:rsid w:val="007D10CC"/>
    <w:rsid w:val="007D277C"/>
    <w:rsid w:val="007D29A7"/>
    <w:rsid w:val="007D341F"/>
    <w:rsid w:val="007D433C"/>
    <w:rsid w:val="007D6B52"/>
    <w:rsid w:val="007D78E8"/>
    <w:rsid w:val="007E6332"/>
    <w:rsid w:val="007E6CA1"/>
    <w:rsid w:val="007E6F61"/>
    <w:rsid w:val="007F2E19"/>
    <w:rsid w:val="007F5E32"/>
    <w:rsid w:val="007F6C1D"/>
    <w:rsid w:val="00800534"/>
    <w:rsid w:val="00800C57"/>
    <w:rsid w:val="00801FBD"/>
    <w:rsid w:val="0080317E"/>
    <w:rsid w:val="00805CA2"/>
    <w:rsid w:val="008070C3"/>
    <w:rsid w:val="00807BF8"/>
    <w:rsid w:val="00810D50"/>
    <w:rsid w:val="008211EA"/>
    <w:rsid w:val="0082526A"/>
    <w:rsid w:val="008255AF"/>
    <w:rsid w:val="00831C51"/>
    <w:rsid w:val="008401B5"/>
    <w:rsid w:val="00840AC8"/>
    <w:rsid w:val="00841328"/>
    <w:rsid w:val="00843D57"/>
    <w:rsid w:val="008529A3"/>
    <w:rsid w:val="00852DFB"/>
    <w:rsid w:val="00853F50"/>
    <w:rsid w:val="00860CBE"/>
    <w:rsid w:val="00861AD9"/>
    <w:rsid w:val="0086271C"/>
    <w:rsid w:val="00864273"/>
    <w:rsid w:val="00864643"/>
    <w:rsid w:val="008664A8"/>
    <w:rsid w:val="00866A5A"/>
    <w:rsid w:val="00866D1B"/>
    <w:rsid w:val="00870A07"/>
    <w:rsid w:val="008729CB"/>
    <w:rsid w:val="00875BA9"/>
    <w:rsid w:val="00880FBC"/>
    <w:rsid w:val="008821C7"/>
    <w:rsid w:val="00891299"/>
    <w:rsid w:val="008A15AA"/>
    <w:rsid w:val="008A484E"/>
    <w:rsid w:val="008A5F4D"/>
    <w:rsid w:val="008A765F"/>
    <w:rsid w:val="008B2FA8"/>
    <w:rsid w:val="008B3DA5"/>
    <w:rsid w:val="008B6528"/>
    <w:rsid w:val="008B7CF9"/>
    <w:rsid w:val="008C0AF9"/>
    <w:rsid w:val="008C4E68"/>
    <w:rsid w:val="008D495C"/>
    <w:rsid w:val="008E04E2"/>
    <w:rsid w:val="008F10FA"/>
    <w:rsid w:val="008F2099"/>
    <w:rsid w:val="008F2F0F"/>
    <w:rsid w:val="008F3579"/>
    <w:rsid w:val="008F65BF"/>
    <w:rsid w:val="00900D6E"/>
    <w:rsid w:val="00905536"/>
    <w:rsid w:val="00906A48"/>
    <w:rsid w:val="0091148A"/>
    <w:rsid w:val="009119B3"/>
    <w:rsid w:val="0091271E"/>
    <w:rsid w:val="0092379E"/>
    <w:rsid w:val="00923CC1"/>
    <w:rsid w:val="0092426C"/>
    <w:rsid w:val="00924DA8"/>
    <w:rsid w:val="00925CEC"/>
    <w:rsid w:val="009336A7"/>
    <w:rsid w:val="009438A0"/>
    <w:rsid w:val="0094711E"/>
    <w:rsid w:val="00952313"/>
    <w:rsid w:val="00956897"/>
    <w:rsid w:val="00965846"/>
    <w:rsid w:val="0097367F"/>
    <w:rsid w:val="009759CC"/>
    <w:rsid w:val="00977AD9"/>
    <w:rsid w:val="009808CD"/>
    <w:rsid w:val="009930B7"/>
    <w:rsid w:val="00995FE0"/>
    <w:rsid w:val="00997816"/>
    <w:rsid w:val="009A0872"/>
    <w:rsid w:val="009A31AE"/>
    <w:rsid w:val="009A5076"/>
    <w:rsid w:val="009A7750"/>
    <w:rsid w:val="009B3E4B"/>
    <w:rsid w:val="009B437E"/>
    <w:rsid w:val="009B68D7"/>
    <w:rsid w:val="009C5558"/>
    <w:rsid w:val="009C7A27"/>
    <w:rsid w:val="009D240C"/>
    <w:rsid w:val="009D7D96"/>
    <w:rsid w:val="009F1989"/>
    <w:rsid w:val="009F50E9"/>
    <w:rsid w:val="009F57D6"/>
    <w:rsid w:val="009F5A84"/>
    <w:rsid w:val="009F68D3"/>
    <w:rsid w:val="00A01297"/>
    <w:rsid w:val="00A02C1E"/>
    <w:rsid w:val="00A036FF"/>
    <w:rsid w:val="00A04F6F"/>
    <w:rsid w:val="00A05F64"/>
    <w:rsid w:val="00A06D6F"/>
    <w:rsid w:val="00A168CA"/>
    <w:rsid w:val="00A20B08"/>
    <w:rsid w:val="00A220BC"/>
    <w:rsid w:val="00A3119A"/>
    <w:rsid w:val="00A32B1E"/>
    <w:rsid w:val="00A47DC5"/>
    <w:rsid w:val="00A505BD"/>
    <w:rsid w:val="00A51CD3"/>
    <w:rsid w:val="00A52E9C"/>
    <w:rsid w:val="00A564ED"/>
    <w:rsid w:val="00A70CC3"/>
    <w:rsid w:val="00A73F27"/>
    <w:rsid w:val="00A7475B"/>
    <w:rsid w:val="00A81A30"/>
    <w:rsid w:val="00A83218"/>
    <w:rsid w:val="00A835E8"/>
    <w:rsid w:val="00A9080E"/>
    <w:rsid w:val="00A927D6"/>
    <w:rsid w:val="00A92CC4"/>
    <w:rsid w:val="00A95894"/>
    <w:rsid w:val="00A96318"/>
    <w:rsid w:val="00A96CF3"/>
    <w:rsid w:val="00A97641"/>
    <w:rsid w:val="00AA3582"/>
    <w:rsid w:val="00AB1381"/>
    <w:rsid w:val="00AB48AF"/>
    <w:rsid w:val="00AB6840"/>
    <w:rsid w:val="00AB74A4"/>
    <w:rsid w:val="00AB7E25"/>
    <w:rsid w:val="00AD085D"/>
    <w:rsid w:val="00AD12EF"/>
    <w:rsid w:val="00AD1724"/>
    <w:rsid w:val="00AD2319"/>
    <w:rsid w:val="00AD3CC3"/>
    <w:rsid w:val="00AD3FA7"/>
    <w:rsid w:val="00AD539D"/>
    <w:rsid w:val="00AD57C8"/>
    <w:rsid w:val="00AD5A3E"/>
    <w:rsid w:val="00AE28A9"/>
    <w:rsid w:val="00AF6F3D"/>
    <w:rsid w:val="00B03128"/>
    <w:rsid w:val="00B03C11"/>
    <w:rsid w:val="00B06CDE"/>
    <w:rsid w:val="00B074AB"/>
    <w:rsid w:val="00B07DB8"/>
    <w:rsid w:val="00B10B79"/>
    <w:rsid w:val="00B1430A"/>
    <w:rsid w:val="00B251DF"/>
    <w:rsid w:val="00B33A20"/>
    <w:rsid w:val="00B33A37"/>
    <w:rsid w:val="00B344D3"/>
    <w:rsid w:val="00B368F3"/>
    <w:rsid w:val="00B4285F"/>
    <w:rsid w:val="00B45511"/>
    <w:rsid w:val="00B46ACB"/>
    <w:rsid w:val="00B56A66"/>
    <w:rsid w:val="00B56E53"/>
    <w:rsid w:val="00B5705E"/>
    <w:rsid w:val="00B62E2C"/>
    <w:rsid w:val="00B64D6E"/>
    <w:rsid w:val="00B67A89"/>
    <w:rsid w:val="00B7530A"/>
    <w:rsid w:val="00B756E6"/>
    <w:rsid w:val="00B86E83"/>
    <w:rsid w:val="00B92B29"/>
    <w:rsid w:val="00B938D7"/>
    <w:rsid w:val="00B942FA"/>
    <w:rsid w:val="00B94352"/>
    <w:rsid w:val="00B94C0F"/>
    <w:rsid w:val="00BA0A2D"/>
    <w:rsid w:val="00BA3D89"/>
    <w:rsid w:val="00BA4ED4"/>
    <w:rsid w:val="00BA6EB6"/>
    <w:rsid w:val="00BB0938"/>
    <w:rsid w:val="00BB2F70"/>
    <w:rsid w:val="00BC02B0"/>
    <w:rsid w:val="00BC5D16"/>
    <w:rsid w:val="00BC639D"/>
    <w:rsid w:val="00BD30BA"/>
    <w:rsid w:val="00BE6C30"/>
    <w:rsid w:val="00BF3F32"/>
    <w:rsid w:val="00BF5988"/>
    <w:rsid w:val="00BF5A52"/>
    <w:rsid w:val="00C00CBA"/>
    <w:rsid w:val="00C01933"/>
    <w:rsid w:val="00C02F3B"/>
    <w:rsid w:val="00C071EC"/>
    <w:rsid w:val="00C1424B"/>
    <w:rsid w:val="00C146AA"/>
    <w:rsid w:val="00C22C47"/>
    <w:rsid w:val="00C25287"/>
    <w:rsid w:val="00C32E24"/>
    <w:rsid w:val="00C358A4"/>
    <w:rsid w:val="00C4635A"/>
    <w:rsid w:val="00C51496"/>
    <w:rsid w:val="00C51775"/>
    <w:rsid w:val="00C548FC"/>
    <w:rsid w:val="00C54939"/>
    <w:rsid w:val="00C55278"/>
    <w:rsid w:val="00C650F6"/>
    <w:rsid w:val="00C71880"/>
    <w:rsid w:val="00C71BAF"/>
    <w:rsid w:val="00C759C2"/>
    <w:rsid w:val="00C84FFE"/>
    <w:rsid w:val="00C91651"/>
    <w:rsid w:val="00C934CE"/>
    <w:rsid w:val="00C94387"/>
    <w:rsid w:val="00C97881"/>
    <w:rsid w:val="00C978A9"/>
    <w:rsid w:val="00CA113F"/>
    <w:rsid w:val="00CA3A5C"/>
    <w:rsid w:val="00CA405A"/>
    <w:rsid w:val="00CA5594"/>
    <w:rsid w:val="00CA5E5F"/>
    <w:rsid w:val="00CA7832"/>
    <w:rsid w:val="00CA7C0B"/>
    <w:rsid w:val="00CB564A"/>
    <w:rsid w:val="00CB6A5A"/>
    <w:rsid w:val="00CC1A34"/>
    <w:rsid w:val="00CC73A4"/>
    <w:rsid w:val="00CD3A78"/>
    <w:rsid w:val="00CD3EE9"/>
    <w:rsid w:val="00CD4C8E"/>
    <w:rsid w:val="00CE1479"/>
    <w:rsid w:val="00CE2D6B"/>
    <w:rsid w:val="00CE53CE"/>
    <w:rsid w:val="00CE5DA0"/>
    <w:rsid w:val="00CF09F0"/>
    <w:rsid w:val="00CF3060"/>
    <w:rsid w:val="00D07BE4"/>
    <w:rsid w:val="00D07FBD"/>
    <w:rsid w:val="00D1047A"/>
    <w:rsid w:val="00D1178B"/>
    <w:rsid w:val="00D117E7"/>
    <w:rsid w:val="00D11FB5"/>
    <w:rsid w:val="00D14FCC"/>
    <w:rsid w:val="00D26217"/>
    <w:rsid w:val="00D31B9C"/>
    <w:rsid w:val="00D35A6F"/>
    <w:rsid w:val="00D37F06"/>
    <w:rsid w:val="00D4094F"/>
    <w:rsid w:val="00D45EB6"/>
    <w:rsid w:val="00D46C43"/>
    <w:rsid w:val="00D46EDA"/>
    <w:rsid w:val="00D50E9C"/>
    <w:rsid w:val="00D5155E"/>
    <w:rsid w:val="00D53D52"/>
    <w:rsid w:val="00D53DA4"/>
    <w:rsid w:val="00D66606"/>
    <w:rsid w:val="00D7166D"/>
    <w:rsid w:val="00D72BBC"/>
    <w:rsid w:val="00D73274"/>
    <w:rsid w:val="00D810C4"/>
    <w:rsid w:val="00D8507B"/>
    <w:rsid w:val="00D87187"/>
    <w:rsid w:val="00D91D86"/>
    <w:rsid w:val="00D95108"/>
    <w:rsid w:val="00D965CB"/>
    <w:rsid w:val="00DA1F96"/>
    <w:rsid w:val="00DA3E43"/>
    <w:rsid w:val="00DA7380"/>
    <w:rsid w:val="00DB2C2F"/>
    <w:rsid w:val="00DB2D93"/>
    <w:rsid w:val="00DB52CB"/>
    <w:rsid w:val="00DD0FBF"/>
    <w:rsid w:val="00DD1D3B"/>
    <w:rsid w:val="00DD2253"/>
    <w:rsid w:val="00DD6060"/>
    <w:rsid w:val="00DE252F"/>
    <w:rsid w:val="00DE4417"/>
    <w:rsid w:val="00DE79FC"/>
    <w:rsid w:val="00DF173D"/>
    <w:rsid w:val="00DF37FF"/>
    <w:rsid w:val="00E00EB6"/>
    <w:rsid w:val="00E017FD"/>
    <w:rsid w:val="00E06484"/>
    <w:rsid w:val="00E07836"/>
    <w:rsid w:val="00E1419A"/>
    <w:rsid w:val="00E20C88"/>
    <w:rsid w:val="00E24647"/>
    <w:rsid w:val="00E255A9"/>
    <w:rsid w:val="00E25DD6"/>
    <w:rsid w:val="00E26FA9"/>
    <w:rsid w:val="00E275DE"/>
    <w:rsid w:val="00E319B1"/>
    <w:rsid w:val="00E35A8C"/>
    <w:rsid w:val="00E43B50"/>
    <w:rsid w:val="00E507D3"/>
    <w:rsid w:val="00E52C71"/>
    <w:rsid w:val="00E56F3E"/>
    <w:rsid w:val="00E60963"/>
    <w:rsid w:val="00E77AF6"/>
    <w:rsid w:val="00E80289"/>
    <w:rsid w:val="00E81C9C"/>
    <w:rsid w:val="00E83F73"/>
    <w:rsid w:val="00E84DBB"/>
    <w:rsid w:val="00E90523"/>
    <w:rsid w:val="00E972BC"/>
    <w:rsid w:val="00EA3D7C"/>
    <w:rsid w:val="00EA43E5"/>
    <w:rsid w:val="00EA66F3"/>
    <w:rsid w:val="00EA692B"/>
    <w:rsid w:val="00EB2B91"/>
    <w:rsid w:val="00EB3514"/>
    <w:rsid w:val="00EB4D86"/>
    <w:rsid w:val="00EB5D33"/>
    <w:rsid w:val="00EB65FF"/>
    <w:rsid w:val="00EC4703"/>
    <w:rsid w:val="00EC4F3E"/>
    <w:rsid w:val="00EC62C7"/>
    <w:rsid w:val="00ED47DD"/>
    <w:rsid w:val="00EE002A"/>
    <w:rsid w:val="00EE0262"/>
    <w:rsid w:val="00EE07D7"/>
    <w:rsid w:val="00EE4B37"/>
    <w:rsid w:val="00EE618E"/>
    <w:rsid w:val="00EF1DC3"/>
    <w:rsid w:val="00EF3D88"/>
    <w:rsid w:val="00EF4D7E"/>
    <w:rsid w:val="00F054A0"/>
    <w:rsid w:val="00F11463"/>
    <w:rsid w:val="00F124C8"/>
    <w:rsid w:val="00F14BBF"/>
    <w:rsid w:val="00F22ECE"/>
    <w:rsid w:val="00F31ADC"/>
    <w:rsid w:val="00F31F1E"/>
    <w:rsid w:val="00F33DF3"/>
    <w:rsid w:val="00F35003"/>
    <w:rsid w:val="00F3527F"/>
    <w:rsid w:val="00F3565F"/>
    <w:rsid w:val="00F40333"/>
    <w:rsid w:val="00F439E4"/>
    <w:rsid w:val="00F50063"/>
    <w:rsid w:val="00F509FA"/>
    <w:rsid w:val="00F57DA7"/>
    <w:rsid w:val="00F703EF"/>
    <w:rsid w:val="00F71350"/>
    <w:rsid w:val="00F73946"/>
    <w:rsid w:val="00F97B21"/>
    <w:rsid w:val="00FA0F30"/>
    <w:rsid w:val="00FA1895"/>
    <w:rsid w:val="00FA4E30"/>
    <w:rsid w:val="00FA7EC1"/>
    <w:rsid w:val="00FB0F39"/>
    <w:rsid w:val="00FC18C6"/>
    <w:rsid w:val="00FC7068"/>
    <w:rsid w:val="00FC75FC"/>
    <w:rsid w:val="00FD179D"/>
    <w:rsid w:val="00FD330A"/>
    <w:rsid w:val="00FD4AA2"/>
    <w:rsid w:val="00FE13DB"/>
    <w:rsid w:val="00FE1B58"/>
    <w:rsid w:val="00FE3841"/>
    <w:rsid w:val="00FE6FC0"/>
    <w:rsid w:val="00FF1925"/>
    <w:rsid w:val="00FF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0544C"/>
    <w:rPr>
      <w:rFonts w:ascii="Arial" w:hAnsi="Arial"/>
      <w:color w:val="000000"/>
      <w:sz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A505BD"/>
    <w:pPr>
      <w:ind w:left="1985" w:hanging="1701"/>
    </w:pPr>
    <w:rPr>
      <w:color w:val="auto"/>
      <w:lang w:val="de-DE"/>
    </w:rPr>
  </w:style>
  <w:style w:type="paragraph" w:styleId="Sprechblasentext">
    <w:name w:val="Balloon Text"/>
    <w:basedOn w:val="Standard"/>
    <w:semiHidden/>
    <w:rsid w:val="00753FE3"/>
    <w:rPr>
      <w:rFonts w:ascii="Tahoma" w:hAnsi="Tahoma"/>
      <w:sz w:val="16"/>
      <w:szCs w:val="16"/>
    </w:rPr>
  </w:style>
  <w:style w:type="paragraph" w:styleId="Kopfzeile">
    <w:name w:val="header"/>
    <w:basedOn w:val="Standard"/>
    <w:rsid w:val="001653CC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1653CC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PS Migrated Document" ma:contentTypeID="0x010100AF1A66A13AE83B4F931E69C1542BD09B003E1DE982F5570B498BBF432E63525E81" ma:contentTypeVersion="12" ma:contentTypeDescription="" ma:contentTypeScope="" ma:versionID="d6c4a0b0ffb6d09f724c1b3a5073230e">
  <xsd:schema xmlns:xsd="http://www.w3.org/2001/XMLSchema" xmlns:p="http://schemas.microsoft.com/office/2006/metadata/properties" targetNamespace="http://schemas.microsoft.com/office/2006/metadata/properties" ma:root="true" ma:fieldsID="8824e075d4477bebabf8b6b2f28aac3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77533-BCFF-4F00-BE07-6D6D1EAAD58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9FF9419-B9C9-4E48-A051-07E8C37252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6237A-3393-4757-B6E3-4A9601D5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4B91D9A-DE86-4CE1-9DE0-76151C66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662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LV-Text Master-Schaltaktor 3x 16A, C-Last</vt:lpstr>
      <vt:lpstr>LV-Text Master-Schaltaktor 3x 16A, C-Last</vt:lpstr>
    </vt:vector>
  </TitlesOfParts>
  <Company>Siemens AG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Master-Schaltaktor 3x 16A, C-Last</dc:title>
  <dc:creator>Zizlsperger, Robert</dc:creator>
  <cp:keywords>C_Unrestricted</cp:keywords>
  <cp:lastModifiedBy>Robert Zizlsperger</cp:lastModifiedBy>
  <cp:revision>3</cp:revision>
  <cp:lastPrinted>2015-06-09T01:22:00Z</cp:lastPrinted>
  <dcterms:created xsi:type="dcterms:W3CDTF">2015-11-20T14:11:00Z</dcterms:created>
  <dcterms:modified xsi:type="dcterms:W3CDTF">2015-11-20T14:12:00Z</dcterms:modified>
  <cp:contentType>CPS Migrated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-168897692</vt:i4>
  </property>
  <property fmtid="{D5CDD505-2E9C-101B-9397-08002B2CF9AE}" pid="3" name="_NewReviewCycle">
    <vt:lpwstr/>
  </property>
  <property fmtid="{D5CDD505-2E9C-101B-9397-08002B2CF9AE}" pid="4" name="_EmailSubject">
    <vt:lpwstr>dimmer UD translation</vt:lpwstr>
  </property>
  <property fmtid="{D5CDD505-2E9C-101B-9397-08002B2CF9AE}" pid="5" name="_AuthorEmail">
    <vt:lpwstr>yimeng.hu@siemens.com</vt:lpwstr>
  </property>
  <property fmtid="{D5CDD505-2E9C-101B-9397-08002B2CF9AE}" pid="6" name="_AuthorEmailDisplayName">
    <vt:lpwstr>Hu, Yi Meng</vt:lpwstr>
  </property>
  <property fmtid="{D5CDD505-2E9C-101B-9397-08002B2CF9AE}" pid="7" name="_ReviewingToolsShownOnce">
    <vt:lpwstr/>
  </property>
  <property fmtid="{D5CDD505-2E9C-101B-9397-08002B2CF9AE}" pid="8" name="Document Confidentiality">
    <vt:lpwstr>Unrestricted</vt:lpwstr>
  </property>
  <property fmtid="{D5CDD505-2E9C-101B-9397-08002B2CF9AE}" pid="9" name="ContentTypeId">
    <vt:lpwstr>0x010100AF1A66A13AE83B4F931E69C1542BD09B003E1DE982F5570B498BBF432E63525E81</vt:lpwstr>
  </property>
</Properties>
</file>